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FC8" w:rsidRDefault="00727CC1">
      <w:pPr>
        <w:spacing w:line="276" w:lineRule="auto"/>
        <w:rPr>
          <w:rFonts w:ascii="Cambria" w:eastAsia="Cambria" w:hAnsi="Cambria" w:cs="Cambria"/>
          <w:i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5229225</wp:posOffset>
            </wp:positionH>
            <wp:positionV relativeFrom="paragraph">
              <wp:posOffset>-123822</wp:posOffset>
            </wp:positionV>
            <wp:extent cx="742950" cy="561975"/>
            <wp:effectExtent l="0" t="0" r="0" b="0"/>
            <wp:wrapNone/>
            <wp:docPr id="4" name="image1.png" descr="logo Roch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logo Roche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561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83FC8" w:rsidRDefault="00783FC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11"/>
        <w:rPr>
          <w:rFonts w:ascii="Cambria" w:eastAsia="Cambria" w:hAnsi="Cambria" w:cs="Cambria"/>
          <w:color w:val="000000"/>
        </w:rPr>
      </w:pPr>
    </w:p>
    <w:p w:rsidR="00783FC8" w:rsidRDefault="00783FC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11"/>
        <w:rPr>
          <w:rFonts w:ascii="Cambria" w:eastAsia="Cambria" w:hAnsi="Cambria" w:cs="Cambria"/>
          <w:color w:val="000000"/>
        </w:rPr>
      </w:pPr>
    </w:p>
    <w:p w:rsidR="00783FC8" w:rsidRDefault="00C17F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11"/>
        <w:jc w:val="right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Warszawa, 20</w:t>
      </w:r>
      <w:bookmarkStart w:id="0" w:name="_GoBack"/>
      <w:bookmarkEnd w:id="0"/>
      <w:r w:rsidR="00727CC1">
        <w:rPr>
          <w:rFonts w:ascii="Cambria" w:eastAsia="Cambria" w:hAnsi="Cambria" w:cs="Cambria"/>
          <w:color w:val="000000"/>
        </w:rPr>
        <w:t xml:space="preserve"> maja 2020 r.</w:t>
      </w:r>
    </w:p>
    <w:p w:rsidR="00783FC8" w:rsidRDefault="00783FC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11"/>
        <w:jc w:val="right"/>
        <w:rPr>
          <w:rFonts w:ascii="Cambria" w:eastAsia="Cambria" w:hAnsi="Cambria" w:cs="Cambria"/>
          <w:color w:val="000000"/>
        </w:rPr>
      </w:pPr>
    </w:p>
    <w:p w:rsidR="00783FC8" w:rsidRDefault="00727CC1">
      <w:pPr>
        <w:spacing w:after="200" w:line="276" w:lineRule="auto"/>
        <w:jc w:val="center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0"/>
          <w:szCs w:val="20"/>
          <w:highlight w:val="white"/>
        </w:rPr>
        <w:br/>
      </w:r>
      <w:r>
        <w:rPr>
          <w:rFonts w:ascii="Cambria" w:eastAsia="Cambria" w:hAnsi="Cambria" w:cs="Cambria"/>
          <w:b/>
          <w:sz w:val="24"/>
          <w:szCs w:val="24"/>
        </w:rPr>
        <w:t>Biotechnologiczny rynek pracy nie zwalnia tempa</w:t>
      </w:r>
    </w:p>
    <w:p w:rsidR="00783FC8" w:rsidRDefault="00727CC1">
      <w:pPr>
        <w:spacing w:line="276" w:lineRule="auto"/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Mimo pandemii są rynki i pracodawcy, którzy wciąż zapewniają stabilność i nie przestają się rozwijać. To między innymi innowacyjne firmy biotechnologiczne. W jaki sposób mierzą się z efektami globalnego zamrożenia gospodarki? Na co stawiają, jak podchodzą do rekrutacji i jakie prowadzą działania dla utrzymania obecnych pracowników? </w:t>
      </w:r>
    </w:p>
    <w:p w:rsidR="00783FC8" w:rsidRDefault="00783FC8">
      <w:pPr>
        <w:spacing w:line="276" w:lineRule="auto"/>
        <w:jc w:val="both"/>
        <w:rPr>
          <w:rFonts w:ascii="Cambria" w:eastAsia="Cambria" w:hAnsi="Cambria" w:cs="Cambria"/>
        </w:rPr>
      </w:pPr>
    </w:p>
    <w:p w:rsidR="00783FC8" w:rsidRDefault="00727CC1">
      <w:pPr>
        <w:spacing w:line="276" w:lineRule="auto"/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Ekspe</w:t>
      </w:r>
      <w:r w:rsidR="007831D6">
        <w:rPr>
          <w:rFonts w:ascii="Cambria" w:eastAsia="Cambria" w:hAnsi="Cambria" w:cs="Cambria"/>
          <w:b/>
        </w:rPr>
        <w:t>rci IT w biotechnologii nadal poszukiwani</w:t>
      </w:r>
    </w:p>
    <w:p w:rsidR="007831D6" w:rsidRDefault="007831D6">
      <w:pPr>
        <w:spacing w:line="276" w:lineRule="auto"/>
        <w:jc w:val="both"/>
        <w:rPr>
          <w:rFonts w:ascii="Cambria" w:eastAsia="Cambria" w:hAnsi="Cambria" w:cs="Cambria"/>
        </w:rPr>
      </w:pPr>
    </w:p>
    <w:p w:rsidR="00783FC8" w:rsidRDefault="00727CC1">
      <w:pPr>
        <w:spacing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Kryzys na r</w:t>
      </w:r>
      <w:sdt>
        <w:sdtPr>
          <w:tag w:val="goog_rdk_0"/>
          <w:id w:val="2121787907"/>
        </w:sdtPr>
        <w:sdtEndPr/>
        <w:sdtContent/>
      </w:sdt>
      <w:r>
        <w:rPr>
          <w:rFonts w:ascii="Cambria" w:eastAsia="Cambria" w:hAnsi="Cambria" w:cs="Cambria"/>
        </w:rPr>
        <w:t xml:space="preserve">ynku pracy spowodowany epidemią COVID-19 dotyka wszystkich. Według raportu portalu No Fluff Jobs, nawet w tak dynamicznie rozwijającej się branży jak IT, doszło do redukcji zatrudnienia. </w:t>
      </w:r>
      <w:sdt>
        <w:sdtPr>
          <w:tag w:val="goog_rdk_1"/>
          <w:id w:val="-1874684270"/>
        </w:sdtPr>
        <w:sdtEndPr/>
        <w:sdtContent/>
      </w:sdt>
      <w:r>
        <w:rPr>
          <w:rFonts w:ascii="Cambria" w:eastAsia="Cambria" w:hAnsi="Cambria" w:cs="Cambria"/>
        </w:rPr>
        <w:t>Inne branże zamrożenie gospodarki dotknęło znacznie bardziej, na przykład branżę lotniczą czy gastronomiczną jednak zatrudnienie zwiększają m.in. innowacyjne firmy farmaceutyczne, takie jak Roche. –</w:t>
      </w:r>
      <w:r>
        <w:rPr>
          <w:rFonts w:ascii="Cambria" w:eastAsia="Cambria" w:hAnsi="Cambria" w:cs="Cambria"/>
          <w:i/>
        </w:rPr>
        <w:t xml:space="preserve"> Roche od wielu lat sukcesywnie podnosi poziom inwestycji w Polsce, m.in. </w:t>
      </w:r>
      <w:r w:rsidR="000045CB">
        <w:rPr>
          <w:rFonts w:ascii="Cambria" w:eastAsia="Cambria" w:hAnsi="Cambria" w:cs="Cambria"/>
          <w:i/>
        </w:rPr>
        <w:t>stale zwiększając</w:t>
      </w:r>
      <w:r>
        <w:rPr>
          <w:rFonts w:ascii="Cambria" w:eastAsia="Cambria" w:hAnsi="Cambria" w:cs="Cambria"/>
          <w:i/>
        </w:rPr>
        <w:t xml:space="preserve"> nakłady na badania i rozwój i reinwestując ponad 80% środków pozyskanych z refundacji leków. Wiąże się to także </w:t>
      </w:r>
      <w:r w:rsidR="000045CB">
        <w:rPr>
          <w:rFonts w:ascii="Cambria" w:eastAsia="Cambria" w:hAnsi="Cambria" w:cs="Cambria"/>
          <w:i/>
        </w:rPr>
        <w:br/>
      </w:r>
      <w:r>
        <w:rPr>
          <w:rFonts w:ascii="Cambria" w:eastAsia="Cambria" w:hAnsi="Cambria" w:cs="Cambria"/>
          <w:i/>
        </w:rPr>
        <w:t xml:space="preserve">z rosnącym zapotrzebowaniem na profesjonalną kadrę ekspertów, przede wszystkim z </w:t>
      </w:r>
      <w:sdt>
        <w:sdtPr>
          <w:tag w:val="goog_rdk_2"/>
          <w:id w:val="-1619975928"/>
        </w:sdtPr>
        <w:sdtEndPr/>
        <w:sdtContent/>
      </w:sdt>
      <w:r>
        <w:rPr>
          <w:rFonts w:ascii="Cambria" w:eastAsia="Cambria" w:hAnsi="Cambria" w:cs="Cambria"/>
          <w:i/>
        </w:rPr>
        <w:t>dziedzin</w:t>
      </w:r>
      <w:r w:rsidR="00D47F7D">
        <w:rPr>
          <w:rFonts w:ascii="Cambria" w:eastAsia="Cambria" w:hAnsi="Cambria" w:cs="Cambria"/>
          <w:i/>
        </w:rPr>
        <w:t xml:space="preserve">y biotechnologii i nowoczesnych rozwiązań IT. </w:t>
      </w:r>
      <w:r>
        <w:rPr>
          <w:rFonts w:ascii="Cambria" w:eastAsia="Cambria" w:hAnsi="Cambria" w:cs="Cambria"/>
          <w:i/>
        </w:rPr>
        <w:t>Również teraz, w momencie światowej walki z pandemią, nasze działania nie zwalniają tempa i do usprawniania ochrony zdrowia potrzebujemy siln</w:t>
      </w:r>
      <w:r w:rsidR="0042666C">
        <w:rPr>
          <w:rFonts w:ascii="Cambria" w:eastAsia="Cambria" w:hAnsi="Cambria" w:cs="Cambria"/>
          <w:i/>
        </w:rPr>
        <w:t>ych zespołów</w:t>
      </w:r>
      <w:r>
        <w:rPr>
          <w:rFonts w:ascii="Cambria" w:eastAsia="Cambria" w:hAnsi="Cambria" w:cs="Cambria"/>
          <w:i/>
        </w:rPr>
        <w:t>, dlatego wciąż prowadzimy intensywne rekrutacje</w:t>
      </w:r>
      <w:r>
        <w:rPr>
          <w:rFonts w:ascii="Cambria" w:eastAsia="Cambria" w:hAnsi="Cambria" w:cs="Cambria"/>
        </w:rPr>
        <w:t xml:space="preserve"> – mówi Katarzyna Tomczak, Human Resources Director w Roche Polska.</w:t>
      </w:r>
    </w:p>
    <w:p w:rsidR="00783FC8" w:rsidRDefault="00783FC8">
      <w:pPr>
        <w:spacing w:line="276" w:lineRule="auto"/>
        <w:jc w:val="both"/>
        <w:rPr>
          <w:rFonts w:ascii="Cambria" w:eastAsia="Cambria" w:hAnsi="Cambria" w:cs="Cambria"/>
        </w:rPr>
      </w:pPr>
    </w:p>
    <w:p w:rsidR="00783FC8" w:rsidRDefault="0042666C">
      <w:pPr>
        <w:spacing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Globalne Centrum Rozwiązań IT</w:t>
      </w:r>
      <w:r w:rsidR="00727CC1">
        <w:rPr>
          <w:rFonts w:ascii="Cambria" w:eastAsia="Cambria" w:hAnsi="Cambria" w:cs="Cambria"/>
        </w:rPr>
        <w:t>, obok Regionalnego Centrum Badań Klinicznych na Europę Środkowo-Wschodnią,</w:t>
      </w:r>
      <w:r w:rsidR="009710DE">
        <w:rPr>
          <w:rFonts w:ascii="Cambria" w:eastAsia="Cambria" w:hAnsi="Cambria" w:cs="Cambria"/>
        </w:rPr>
        <w:t xml:space="preserve"> to</w:t>
      </w:r>
      <w:r w:rsidR="00727CC1">
        <w:rPr>
          <w:rFonts w:ascii="Cambria" w:eastAsia="Cambria" w:hAnsi="Cambria" w:cs="Cambria"/>
        </w:rPr>
        <w:t xml:space="preserve"> jeden z kluczowych ośrodków Roche działających w Polsce. </w:t>
      </w:r>
      <w:r w:rsidR="00C12399" w:rsidRPr="00C12399">
        <w:rPr>
          <w:rFonts w:ascii="Cambria" w:eastAsia="Cambria" w:hAnsi="Cambria" w:cs="Cambria"/>
        </w:rPr>
        <w:t xml:space="preserve">Celem pierwszego z nich jest tworzenie specjalitycznych rozwiązań software’owych, które m.in. wspierają naukowców Roche w wynajdywaniu nowych molekuł, umożliwiają produkcję i dystrybucję leków na całym świecie lub wspierają pacjentów w trakcie choroby. Nad tymi rozwiązaniami pracuje ponad 500 wysokiej klasy polskich specjalistów IT w biurach w Warszawie i Poznaniu. </w:t>
      </w:r>
    </w:p>
    <w:p w:rsidR="002453CB" w:rsidRDefault="002453CB">
      <w:pPr>
        <w:spacing w:line="276" w:lineRule="auto"/>
        <w:jc w:val="both"/>
        <w:rPr>
          <w:rFonts w:ascii="Cambria" w:eastAsia="Cambria" w:hAnsi="Cambria" w:cs="Cambria"/>
          <w:b/>
        </w:rPr>
      </w:pPr>
    </w:p>
    <w:p w:rsidR="00783FC8" w:rsidRDefault="00727CC1">
      <w:pPr>
        <w:spacing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Na co może liczyć nowy pracownik?</w:t>
      </w:r>
    </w:p>
    <w:p w:rsidR="00783FC8" w:rsidRDefault="00783FC8">
      <w:pPr>
        <w:spacing w:line="276" w:lineRule="auto"/>
        <w:jc w:val="both"/>
        <w:rPr>
          <w:rFonts w:ascii="Cambria" w:eastAsia="Cambria" w:hAnsi="Cambria" w:cs="Cambria"/>
        </w:rPr>
      </w:pPr>
    </w:p>
    <w:p w:rsidR="00783FC8" w:rsidRDefault="00727CC1">
      <w:pPr>
        <w:spacing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Problemem na rynku pracy zdaje się jednak być nie tylko ograniczona liczba ofert, ale także spadek jakości tych dostępnych. Jak wynika z najnowszej edycji raportu "Rynek pracy w czasie COVID-19”, opracowanego przez Grant Thornton, w związku z pandemią 36 proc. obecnie rekrutowanych pracowników nie może </w:t>
      </w:r>
      <w:sdt>
        <w:sdtPr>
          <w:tag w:val="goog_rdk_4"/>
          <w:id w:val="16131334"/>
          <w:showingPlcHdr/>
        </w:sdtPr>
        <w:sdtEndPr/>
        <w:sdtContent>
          <w:r w:rsidR="002453CB">
            <w:t xml:space="preserve">     </w:t>
          </w:r>
        </w:sdtContent>
      </w:sdt>
      <w:r>
        <w:rPr>
          <w:rFonts w:ascii="Cambria" w:eastAsia="Cambria" w:hAnsi="Cambria" w:cs="Cambria"/>
        </w:rPr>
        <w:t xml:space="preserve">liczyć na </w:t>
      </w:r>
      <w:r w:rsidR="004A0126">
        <w:rPr>
          <w:rFonts w:ascii="Cambria" w:eastAsia="Cambria" w:hAnsi="Cambria" w:cs="Cambria"/>
        </w:rPr>
        <w:t xml:space="preserve">wstępne </w:t>
      </w:r>
      <w:r>
        <w:rPr>
          <w:rFonts w:ascii="Cambria" w:eastAsia="Cambria" w:hAnsi="Cambria" w:cs="Cambria"/>
        </w:rPr>
        <w:t xml:space="preserve">szkolenia w nowej firmie. To jednak według ekspertów ślepy zaułek, który zamiast oczekiwanych korzyści może generować straty. </w:t>
      </w:r>
    </w:p>
    <w:p w:rsidR="00783FC8" w:rsidRDefault="00783FC8">
      <w:pPr>
        <w:spacing w:line="276" w:lineRule="auto"/>
        <w:jc w:val="both"/>
        <w:rPr>
          <w:rFonts w:ascii="Cambria" w:eastAsia="Cambria" w:hAnsi="Cambria" w:cs="Cambria"/>
        </w:rPr>
      </w:pPr>
    </w:p>
    <w:p w:rsidR="00783FC8" w:rsidRDefault="00727CC1">
      <w:pPr>
        <w:spacing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– </w:t>
      </w:r>
      <w:r>
        <w:rPr>
          <w:rFonts w:ascii="Cambria" w:eastAsia="Cambria" w:hAnsi="Cambria" w:cs="Cambria"/>
          <w:i/>
        </w:rPr>
        <w:t xml:space="preserve">Płynne wdrożenie w obowiązki, poznanie zespołu i  firmy rzutują na samopoczucie i komfort pracownika, a także na efektywność jego pracy. </w:t>
      </w:r>
      <w:sdt>
        <w:sdtPr>
          <w:tag w:val="goog_rdk_5"/>
          <w:id w:val="2061665968"/>
        </w:sdtPr>
        <w:sdtEndPr/>
        <w:sdtContent/>
      </w:sdt>
      <w:r>
        <w:rPr>
          <w:rFonts w:ascii="Cambria" w:eastAsia="Cambria" w:hAnsi="Cambria" w:cs="Cambria"/>
          <w:i/>
        </w:rPr>
        <w:t xml:space="preserve">Bez odpowiedniego przygotowania </w:t>
      </w:r>
      <w:r w:rsidR="002453CB">
        <w:rPr>
          <w:rFonts w:ascii="Cambria" w:eastAsia="Cambria" w:hAnsi="Cambria" w:cs="Cambria"/>
          <w:i/>
        </w:rPr>
        <w:t xml:space="preserve">pracownik nie będzie mógł wykonywać swojej pracy. </w:t>
      </w:r>
      <w:r>
        <w:rPr>
          <w:rFonts w:ascii="Cambria" w:eastAsia="Cambria" w:hAnsi="Cambria" w:cs="Cambria"/>
          <w:i/>
        </w:rPr>
        <w:t xml:space="preserve">Zwłaszcza w tak trudnej, nowej sytuacji. Dlatego dzięki opracowanemu wewnętrznie przez Roche </w:t>
      </w:r>
      <w:sdt>
        <w:sdtPr>
          <w:tag w:val="goog_rdk_6"/>
          <w:id w:val="-114988153"/>
        </w:sdtPr>
        <w:sdtEndPr/>
        <w:sdtContent/>
      </w:sdt>
      <w:r w:rsidR="002453CB">
        <w:rPr>
          <w:rFonts w:ascii="Cambria" w:eastAsia="Cambria" w:hAnsi="Cambria" w:cs="Cambria"/>
          <w:i/>
        </w:rPr>
        <w:t>procesowi</w:t>
      </w:r>
      <w:r>
        <w:rPr>
          <w:rFonts w:ascii="Cambria" w:eastAsia="Cambria" w:hAnsi="Cambria" w:cs="Cambria"/>
          <w:i/>
        </w:rPr>
        <w:t xml:space="preserve"> każdy nowy pracownik może liczyć na indywidualne wsparcie</w:t>
      </w:r>
      <w:r>
        <w:rPr>
          <w:i/>
        </w:rPr>
        <w:t>.</w:t>
      </w:r>
      <w:r>
        <w:rPr>
          <w:rFonts w:ascii="Cambria" w:eastAsia="Cambria" w:hAnsi="Cambria" w:cs="Cambria"/>
          <w:i/>
        </w:rPr>
        <w:t xml:space="preserve"> Udziela go pracownik działu HR, którego poznał w procesie rekrutacji, jak również indywidualnie przydzielony opiekun, który jest źródłem wiedzy o firmie i toczących się projektach. Uruchomiliśmy również specjalny chat umożliwiający zadawanie pytań zespołowi HR, nie rezygnujemy też z warsztatów – </w:t>
      </w:r>
      <w:r>
        <w:rPr>
          <w:rFonts w:ascii="Cambria" w:eastAsia="Cambria" w:hAnsi="Cambria" w:cs="Cambria"/>
        </w:rPr>
        <w:t xml:space="preserve">opowiada Marta Jagnieża, HR Head </w:t>
      </w:r>
      <w:r w:rsidR="00C12399">
        <w:rPr>
          <w:rFonts w:ascii="Cambria" w:eastAsia="Cambria" w:hAnsi="Cambria" w:cs="Cambria"/>
        </w:rPr>
        <w:t>w Globalnym C</w:t>
      </w:r>
      <w:r w:rsidR="00C12399" w:rsidRPr="00C12399">
        <w:rPr>
          <w:rFonts w:ascii="Cambria" w:eastAsia="Cambria" w:hAnsi="Cambria" w:cs="Cambria"/>
        </w:rPr>
        <w:t>entrum Rozwiązań IT</w:t>
      </w:r>
      <w:r>
        <w:rPr>
          <w:rFonts w:ascii="Cambria" w:eastAsia="Cambria" w:hAnsi="Cambria" w:cs="Cambria"/>
        </w:rPr>
        <w:t>.</w:t>
      </w:r>
    </w:p>
    <w:p w:rsidR="00783FC8" w:rsidRDefault="00783FC8">
      <w:pPr>
        <w:spacing w:line="276" w:lineRule="auto"/>
        <w:jc w:val="both"/>
        <w:rPr>
          <w:rFonts w:ascii="Cambria" w:eastAsia="Cambria" w:hAnsi="Cambria" w:cs="Cambria"/>
        </w:rPr>
      </w:pPr>
    </w:p>
    <w:p w:rsidR="00783FC8" w:rsidRDefault="00727CC1">
      <w:pPr>
        <w:spacing w:line="276" w:lineRule="auto"/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 </w:t>
      </w:r>
    </w:p>
    <w:p w:rsidR="00783FC8" w:rsidRDefault="00727CC1">
      <w:pPr>
        <w:spacing w:line="276" w:lineRule="auto"/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Zdrowie zespołu przede wszystkim</w:t>
      </w:r>
    </w:p>
    <w:p w:rsidR="00783FC8" w:rsidRDefault="000045CB">
      <w:pPr>
        <w:spacing w:line="276" w:lineRule="auto"/>
        <w:jc w:val="both"/>
        <w:rPr>
          <w:rFonts w:ascii="Cambria" w:eastAsia="Cambria" w:hAnsi="Cambria" w:cs="Cambria"/>
        </w:rPr>
      </w:pPr>
      <w:bookmarkStart w:id="1" w:name="_heading=h.gjdgxs" w:colFirst="0" w:colLast="0"/>
      <w:bookmarkEnd w:id="1"/>
      <w:r>
        <w:rPr>
          <w:rFonts w:ascii="Cambria" w:eastAsia="Cambria" w:hAnsi="Cambria" w:cs="Cambria"/>
        </w:rPr>
        <w:br/>
      </w:r>
      <w:r w:rsidR="00727CC1">
        <w:rPr>
          <w:rFonts w:ascii="Cambria" w:eastAsia="Cambria" w:hAnsi="Cambria" w:cs="Cambria"/>
        </w:rPr>
        <w:t xml:space="preserve">Należy pamiętać, że o sytuację na rynku pracy martwią się nie tylko osoby poszukujące zatrudnienia, ale także aktualni pracownicy. Obecna sytuacja </w:t>
      </w:r>
      <w:sdt>
        <w:sdtPr>
          <w:tag w:val="goog_rdk_7"/>
          <w:id w:val="-208036760"/>
        </w:sdtPr>
        <w:sdtEndPr/>
        <w:sdtContent/>
      </w:sdt>
      <w:r w:rsidR="00727CC1">
        <w:rPr>
          <w:rFonts w:ascii="Cambria" w:eastAsia="Cambria" w:hAnsi="Cambria" w:cs="Cambria"/>
        </w:rPr>
        <w:t>stanowi</w:t>
      </w:r>
      <w:r w:rsidR="002453CB">
        <w:rPr>
          <w:rFonts w:ascii="Cambria" w:eastAsia="Cambria" w:hAnsi="Cambria" w:cs="Cambria"/>
        </w:rPr>
        <w:t>ć może</w:t>
      </w:r>
      <w:r w:rsidR="00727CC1">
        <w:rPr>
          <w:rFonts w:ascii="Cambria" w:eastAsia="Cambria" w:hAnsi="Cambria" w:cs="Cambria"/>
        </w:rPr>
        <w:t xml:space="preserve"> również dla nich  duże obciążenie psychiczne – do stresu związanego z pracą </w:t>
      </w:r>
      <w:sdt>
        <w:sdtPr>
          <w:tag w:val="goog_rdk_8"/>
          <w:id w:val="1635985667"/>
        </w:sdtPr>
        <w:sdtEndPr/>
        <w:sdtContent/>
      </w:sdt>
      <w:r w:rsidR="0089666E">
        <w:rPr>
          <w:rFonts w:ascii="Cambria" w:eastAsia="Cambria" w:hAnsi="Cambria" w:cs="Cambria"/>
        </w:rPr>
        <w:t>dołączyć mogą także</w:t>
      </w:r>
      <w:r w:rsidR="00727CC1">
        <w:rPr>
          <w:rFonts w:ascii="Cambria" w:eastAsia="Cambria" w:hAnsi="Cambria" w:cs="Cambria"/>
        </w:rPr>
        <w:t xml:space="preserve"> obawy o zdrowie własne i najbliższych. Na wydajność firmy bezpośrednio przekładają się jej pracownicy, dlatego troska o ich zdrowie i dobre samopoczucie powinny zajmować wysokie miejsce na liście priorytetów pracodawcy. – </w:t>
      </w:r>
      <w:r w:rsidR="00727CC1">
        <w:rPr>
          <w:rFonts w:ascii="Cambria" w:eastAsia="Cambria" w:hAnsi="Cambria" w:cs="Cambria"/>
          <w:i/>
        </w:rPr>
        <w:t>Obecna sytuacja jest dużym wyzwaniem zarówno dla pracowników, jak i pracodawców. W Roche Polska staramy się wspierać naszych pracowników w codziennym wykonywaniu zadań organizując codzienne, cross</w:t>
      </w:r>
      <w:r w:rsidR="00465361">
        <w:rPr>
          <w:rFonts w:ascii="Cambria" w:eastAsia="Cambria" w:hAnsi="Cambria" w:cs="Cambria"/>
          <w:i/>
        </w:rPr>
        <w:t>-</w:t>
      </w:r>
      <w:r w:rsidR="00727CC1">
        <w:rPr>
          <w:rFonts w:ascii="Cambria" w:eastAsia="Cambria" w:hAnsi="Cambria" w:cs="Cambria"/>
          <w:i/>
        </w:rPr>
        <w:t xml:space="preserve">zespołowe wirtualne spotkania przy kawie oraz szereg warsztatów i </w:t>
      </w:r>
      <w:sdt>
        <w:sdtPr>
          <w:tag w:val="goog_rdk_9"/>
          <w:id w:val="-333447015"/>
        </w:sdtPr>
        <w:sdtEndPr/>
        <w:sdtContent/>
      </w:sdt>
      <w:r w:rsidR="00727CC1">
        <w:rPr>
          <w:rFonts w:ascii="Cambria" w:eastAsia="Cambria" w:hAnsi="Cambria" w:cs="Cambria"/>
          <w:i/>
        </w:rPr>
        <w:t>webinariów</w:t>
      </w:r>
      <w:r w:rsidR="009505FE">
        <w:rPr>
          <w:rFonts w:ascii="Cambria" w:eastAsia="Cambria" w:hAnsi="Cambria" w:cs="Cambria"/>
          <w:i/>
        </w:rPr>
        <w:t>. Db</w:t>
      </w:r>
      <w:r w:rsidR="00727CC1">
        <w:rPr>
          <w:rFonts w:ascii="Cambria" w:eastAsia="Cambria" w:hAnsi="Cambria" w:cs="Cambria"/>
          <w:i/>
        </w:rPr>
        <w:t>amy także o ich samopoczucie i zdrowie</w:t>
      </w:r>
      <w:r w:rsidR="00465361">
        <w:rPr>
          <w:rFonts w:ascii="Cambria" w:eastAsia="Cambria" w:hAnsi="Cambria" w:cs="Cambria"/>
          <w:i/>
        </w:rPr>
        <w:t>,</w:t>
      </w:r>
      <w:r w:rsidR="00727CC1">
        <w:rPr>
          <w:rFonts w:ascii="Cambria" w:eastAsia="Cambria" w:hAnsi="Cambria" w:cs="Cambria"/>
          <w:i/>
        </w:rPr>
        <w:t xml:space="preserve"> zapewniając personelowi pakiety prywatnej opieki medycznej, na którą składają się sesje z psychologiem,  dystr</w:t>
      </w:r>
      <w:r>
        <w:rPr>
          <w:rFonts w:ascii="Cambria" w:eastAsia="Cambria" w:hAnsi="Cambria" w:cs="Cambria"/>
          <w:i/>
        </w:rPr>
        <w:t>ybucja maseczek czy organizacja</w:t>
      </w:r>
      <w:r w:rsidR="00727CC1">
        <w:rPr>
          <w:rFonts w:ascii="Cambria" w:eastAsia="Cambria" w:hAnsi="Cambria" w:cs="Cambria"/>
          <w:i/>
        </w:rPr>
        <w:t xml:space="preserve"> zajęć sportowych</w:t>
      </w:r>
      <w:r w:rsidR="00E97FCE">
        <w:rPr>
          <w:rFonts w:ascii="Cambria" w:eastAsia="Cambria" w:hAnsi="Cambria" w:cs="Cambria"/>
          <w:i/>
        </w:rPr>
        <w:t xml:space="preserve"> online</w:t>
      </w:r>
      <w:r w:rsidR="00727CC1">
        <w:rPr>
          <w:rFonts w:ascii="Cambria" w:eastAsia="Cambria" w:hAnsi="Cambria" w:cs="Cambria"/>
          <w:i/>
        </w:rPr>
        <w:t xml:space="preserve"> dla pracowników i ich dzieci – </w:t>
      </w:r>
      <w:r w:rsidR="00727CC1">
        <w:rPr>
          <w:rFonts w:ascii="Cambria" w:eastAsia="Cambria" w:hAnsi="Cambria" w:cs="Cambria"/>
        </w:rPr>
        <w:t>dodaje Marta Jagnieża.</w:t>
      </w:r>
    </w:p>
    <w:p w:rsidR="00783FC8" w:rsidRDefault="00783FC8">
      <w:pPr>
        <w:spacing w:line="276" w:lineRule="auto"/>
        <w:rPr>
          <w:rFonts w:ascii="Cambria" w:eastAsia="Cambria" w:hAnsi="Cambria" w:cs="Cambria"/>
        </w:rPr>
      </w:pPr>
    </w:p>
    <w:sectPr w:rsidR="00783FC8">
      <w:headerReference w:type="default" r:id="rId8"/>
      <w:footerReference w:type="default" r:id="rId9"/>
      <w:headerReference w:type="first" r:id="rId10"/>
      <w:footerReference w:type="first" r:id="rId11"/>
      <w:pgSz w:w="11907" w:h="16840"/>
      <w:pgMar w:top="993" w:right="992" w:bottom="284" w:left="993" w:header="0" w:footer="36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504" w:rsidRDefault="003A5504">
      <w:pPr>
        <w:spacing w:line="240" w:lineRule="auto"/>
      </w:pPr>
      <w:r>
        <w:separator/>
      </w:r>
    </w:p>
  </w:endnote>
  <w:endnote w:type="continuationSeparator" w:id="0">
    <w:p w:rsidR="003A5504" w:rsidRDefault="003A55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">
    <w:panose1 w:val="00000000000000000000"/>
    <w:charset w:val="00"/>
    <w:family w:val="roman"/>
    <w:notTrueType/>
    <w:pitch w:val="default"/>
  </w:font>
  <w:font w:name="Minion">
    <w:altName w:val="Cambria Math"/>
    <w:charset w:val="EE"/>
    <w:family w:val="roman"/>
    <w:pitch w:val="variable"/>
    <w:sig w:usb0="E00002AF" w:usb1="5000E07B" w:usb2="00000000" w:usb3="00000000" w:csb0="0000019F" w:csb1="00000000"/>
  </w:font>
  <w:font w:name="Minion Pro"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FC8" w:rsidRDefault="00727CC1">
    <w:pPr>
      <w:tabs>
        <w:tab w:val="left" w:pos="1305"/>
        <w:tab w:val="center" w:pos="4833"/>
      </w:tabs>
      <w:spacing w:before="360" w:line="240" w:lineRule="auto"/>
      <w:ind w:right="255"/>
      <w:rPr>
        <w:sz w:val="24"/>
        <w:szCs w:val="24"/>
      </w:rPr>
    </w:pPr>
    <w:r>
      <w:rPr>
        <w:sz w:val="24"/>
        <w:szCs w:val="24"/>
      </w:rPr>
      <w:tab/>
    </w:r>
    <w:r>
      <w:rPr>
        <w:sz w:val="24"/>
        <w:szCs w:val="24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FC8" w:rsidRDefault="00783FC8">
    <w:pPr>
      <w:spacing w:before="360" w:line="240" w:lineRule="auto"/>
      <w:ind w:right="255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504" w:rsidRDefault="003A5504">
      <w:pPr>
        <w:spacing w:line="240" w:lineRule="auto"/>
      </w:pPr>
      <w:r>
        <w:separator/>
      </w:r>
    </w:p>
  </w:footnote>
  <w:footnote w:type="continuationSeparator" w:id="0">
    <w:p w:rsidR="003A5504" w:rsidRDefault="003A550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FC8" w:rsidRDefault="00783F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30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  <w:bookmarkStart w:id="2" w:name="bookmark=id.30j0zll" w:colFirst="0" w:colLast="0"/>
    <w:bookmarkEnd w:id="2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FC8" w:rsidRDefault="00783F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300" w:lineRule="auto"/>
      <w:jc w:val="right"/>
      <w:rPr>
        <w:color w:val="000000"/>
        <w:sz w:val="18"/>
        <w:szCs w:val="18"/>
      </w:rPr>
    </w:pPr>
  </w:p>
  <w:p w:rsidR="00783FC8" w:rsidRDefault="00783F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300" w:lineRule="auto"/>
      <w:jc w:val="right"/>
      <w:rPr>
        <w:color w:val="000000"/>
        <w:sz w:val="18"/>
        <w:szCs w:val="18"/>
      </w:rPr>
    </w:pPr>
  </w:p>
  <w:p w:rsidR="00783FC8" w:rsidRDefault="00783F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300" w:lineRule="auto"/>
      <w:jc w:val="right"/>
      <w:rPr>
        <w:color w:val="000000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FC8"/>
    <w:rsid w:val="000045CB"/>
    <w:rsid w:val="000A58E0"/>
    <w:rsid w:val="000F7879"/>
    <w:rsid w:val="001F03F1"/>
    <w:rsid w:val="002453CB"/>
    <w:rsid w:val="003A5504"/>
    <w:rsid w:val="0042666C"/>
    <w:rsid w:val="00432FE7"/>
    <w:rsid w:val="00465361"/>
    <w:rsid w:val="00480AF9"/>
    <w:rsid w:val="004A0126"/>
    <w:rsid w:val="005929A9"/>
    <w:rsid w:val="005E0B44"/>
    <w:rsid w:val="006F0856"/>
    <w:rsid w:val="007026AF"/>
    <w:rsid w:val="00727CC1"/>
    <w:rsid w:val="007831D6"/>
    <w:rsid w:val="00783FC8"/>
    <w:rsid w:val="00790776"/>
    <w:rsid w:val="0089666E"/>
    <w:rsid w:val="008C6C6A"/>
    <w:rsid w:val="009505FE"/>
    <w:rsid w:val="009710DE"/>
    <w:rsid w:val="00AA69F6"/>
    <w:rsid w:val="00B61838"/>
    <w:rsid w:val="00C12399"/>
    <w:rsid w:val="00C17F09"/>
    <w:rsid w:val="00D47F7D"/>
    <w:rsid w:val="00DF5367"/>
    <w:rsid w:val="00E9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6B30D"/>
  <w15:docId w15:val="{1EE208D2-513B-4036-B5B7-AACD3FA0C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-PL" w:eastAsia="en-US" w:bidi="ar-SA"/>
      </w:rPr>
    </w:rPrDefault>
    <w:pPrDefault>
      <w:pPr>
        <w:spacing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300" w:lineRule="exact"/>
    </w:pPr>
    <w:rPr>
      <w:lang w:eastAsia="de-DE"/>
    </w:rPr>
  </w:style>
  <w:style w:type="paragraph" w:styleId="Heading1">
    <w:name w:val="heading 1"/>
    <w:basedOn w:val="Normal"/>
    <w:next w:val="Normal"/>
    <w:qFormat/>
    <w:pPr>
      <w:keepNext/>
      <w:ind w:left="709" w:hanging="709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outlineLvl w:val="1"/>
    </w:pPr>
  </w:style>
  <w:style w:type="paragraph" w:styleId="Heading3">
    <w:name w:val="heading 3"/>
    <w:basedOn w:val="Heading2"/>
    <w:next w:val="Normal"/>
    <w:qFormat/>
    <w:pPr>
      <w:outlineLvl w:val="2"/>
    </w:p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keepNext/>
      <w:spacing w:line="240" w:lineRule="exact"/>
      <w:outlineLvl w:val="5"/>
    </w:pPr>
    <w:rPr>
      <w:b/>
      <w:lang w:val="en-US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Times New Roman" w:hAnsi="Times New Roman"/>
      <w:sz w:val="24"/>
      <w:u w:val="single"/>
    </w:rPr>
  </w:style>
  <w:style w:type="paragraph" w:styleId="Heading8">
    <w:name w:val="heading 8"/>
    <w:basedOn w:val="Normal"/>
    <w:next w:val="Normal"/>
    <w:qFormat/>
    <w:rsid w:val="00E94D82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Footer">
    <w:name w:val="footer"/>
    <w:basedOn w:val="Briefkopf"/>
    <w:link w:val="FooterChar"/>
    <w:pPr>
      <w:tabs>
        <w:tab w:val="left" w:pos="2552"/>
        <w:tab w:val="left" w:pos="7371"/>
      </w:tabs>
      <w:ind w:right="-1134"/>
    </w:pPr>
    <w:rPr>
      <w:sz w:val="12"/>
    </w:rPr>
  </w:style>
  <w:style w:type="paragraph" w:customStyle="1" w:styleId="Briefkopf">
    <w:name w:val="Briefkopf"/>
    <w:basedOn w:val="Normal"/>
    <w:autoRedefine/>
    <w:pPr>
      <w:tabs>
        <w:tab w:val="left" w:pos="3544"/>
      </w:tabs>
      <w:spacing w:line="200" w:lineRule="exact"/>
      <w:ind w:right="-21"/>
    </w:pPr>
    <w:rPr>
      <w:lang w:val="en-US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NormalIndent">
    <w:name w:val="Normal Indent"/>
    <w:basedOn w:val="Normal"/>
    <w:pPr>
      <w:ind w:left="708"/>
    </w:pPr>
  </w:style>
  <w:style w:type="paragraph" w:customStyle="1" w:styleId="StandardohneAbstand">
    <w:name w:val="Standard ohne Abstand"/>
    <w:basedOn w:val="Normal"/>
  </w:style>
  <w:style w:type="paragraph" w:customStyle="1" w:styleId="Tabelle">
    <w:name w:val="Tabelle"/>
    <w:basedOn w:val="Normal"/>
    <w:pPr>
      <w:spacing w:before="120" w:after="120"/>
    </w:p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PI-Text">
    <w:name w:val="PI-Text"/>
    <w:basedOn w:val="Normal"/>
    <w:rsid w:val="00E94D82"/>
    <w:pPr>
      <w:tabs>
        <w:tab w:val="left" w:pos="1418"/>
      </w:tabs>
      <w:spacing w:line="360" w:lineRule="exact"/>
    </w:pPr>
    <w:rPr>
      <w:rFonts w:ascii="Times New Roman" w:hAnsi="Times New Roman"/>
      <w:sz w:val="26"/>
    </w:rPr>
  </w:style>
  <w:style w:type="paragraph" w:styleId="DocumentMap">
    <w:name w:val="Document Map"/>
    <w:basedOn w:val="Normal"/>
    <w:semiHidden/>
    <w:rsid w:val="00C97BA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odyText">
    <w:name w:val="Body Text"/>
    <w:basedOn w:val="Normal"/>
    <w:pPr>
      <w:spacing w:line="240" w:lineRule="auto"/>
    </w:pPr>
    <w:rPr>
      <w:sz w:val="16"/>
    </w:rPr>
  </w:style>
  <w:style w:type="character" w:customStyle="1" w:styleId="FooterChar">
    <w:name w:val="Footer Char"/>
    <w:link w:val="Footer"/>
    <w:rsid w:val="00A10782"/>
    <w:rPr>
      <w:rFonts w:ascii="Arial" w:hAnsi="Arial"/>
      <w:sz w:val="12"/>
      <w:szCs w:val="22"/>
      <w:lang w:val="en-US" w:eastAsia="de-DE" w:bidi="ar-SA"/>
    </w:rPr>
  </w:style>
  <w:style w:type="paragraph" w:customStyle="1" w:styleId="NormalmitAbstand">
    <w:name w:val="Normal mit Abstand"/>
    <w:basedOn w:val="Normal"/>
    <w:pPr>
      <w:spacing w:after="240" w:line="240" w:lineRule="auto"/>
    </w:pPr>
    <w:rPr>
      <w:rFonts w:ascii="Palatino" w:hAnsi="Palatino"/>
      <w:sz w:val="24"/>
    </w:rPr>
  </w:style>
  <w:style w:type="paragraph" w:styleId="BalloonText">
    <w:name w:val="Balloon Text"/>
    <w:basedOn w:val="Normal"/>
    <w:semiHidden/>
    <w:rsid w:val="001C66F1"/>
    <w:rPr>
      <w:rFonts w:ascii="Tahoma" w:hAnsi="Tahoma" w:cs="Tahoma"/>
      <w:sz w:val="16"/>
      <w:szCs w:val="16"/>
    </w:rPr>
  </w:style>
  <w:style w:type="paragraph" w:customStyle="1" w:styleId="Style6">
    <w:name w:val="Style6"/>
    <w:basedOn w:val="Normal"/>
    <w:rsid w:val="006A00DF"/>
    <w:pPr>
      <w:widowControl w:val="0"/>
      <w:autoSpaceDE w:val="0"/>
      <w:autoSpaceDN w:val="0"/>
      <w:adjustRightInd w:val="0"/>
      <w:spacing w:line="360" w:lineRule="exact"/>
    </w:pPr>
    <w:rPr>
      <w:snapToGrid w:val="0"/>
      <w:sz w:val="24"/>
      <w:szCs w:val="24"/>
      <w:lang w:eastAsia="pl-PL"/>
    </w:rPr>
  </w:style>
  <w:style w:type="paragraph" w:customStyle="1" w:styleId="Style8">
    <w:name w:val="Style8"/>
    <w:basedOn w:val="Normal"/>
    <w:rsid w:val="006A00DF"/>
    <w:pPr>
      <w:widowControl w:val="0"/>
      <w:autoSpaceDE w:val="0"/>
      <w:autoSpaceDN w:val="0"/>
      <w:adjustRightInd w:val="0"/>
      <w:spacing w:line="240" w:lineRule="auto"/>
    </w:pPr>
    <w:rPr>
      <w:snapToGrid w:val="0"/>
      <w:sz w:val="24"/>
      <w:szCs w:val="24"/>
      <w:lang w:eastAsia="pl-PL"/>
    </w:rPr>
  </w:style>
  <w:style w:type="character" w:customStyle="1" w:styleId="FontStyle17">
    <w:name w:val="Font Style17"/>
    <w:rsid w:val="006A00DF"/>
    <w:rPr>
      <w:rFonts w:ascii="Arial" w:hAnsi="Arial" w:cs="Arial"/>
      <w:b/>
      <w:bCs/>
      <w:sz w:val="22"/>
      <w:szCs w:val="22"/>
    </w:rPr>
  </w:style>
  <w:style w:type="character" w:customStyle="1" w:styleId="FontStyle20">
    <w:name w:val="Font Style20"/>
    <w:rsid w:val="006A00DF"/>
    <w:rPr>
      <w:rFonts w:ascii="Arial" w:hAnsi="Arial" w:cs="Arial"/>
      <w:sz w:val="22"/>
      <w:szCs w:val="22"/>
    </w:rPr>
  </w:style>
  <w:style w:type="character" w:customStyle="1" w:styleId="article-text">
    <w:name w:val="article-text"/>
    <w:basedOn w:val="DefaultParagraphFont"/>
    <w:rsid w:val="006A00DF"/>
  </w:style>
  <w:style w:type="paragraph" w:customStyle="1" w:styleId="Subject">
    <w:name w:val="Subject"/>
    <w:basedOn w:val="Normal"/>
    <w:rsid w:val="00A83608"/>
    <w:pPr>
      <w:widowControl w:val="0"/>
      <w:spacing w:line="260" w:lineRule="atLeast"/>
      <w:ind w:left="11"/>
    </w:pPr>
    <w:rPr>
      <w:rFonts w:ascii="Minion" w:hAnsi="Minion"/>
      <w:b/>
      <w:sz w:val="24"/>
      <w:szCs w:val="20"/>
      <w:lang w:val="en-US" w:eastAsia="ru-RU"/>
    </w:rPr>
  </w:style>
  <w:style w:type="paragraph" w:styleId="EndnoteText">
    <w:name w:val="endnote text"/>
    <w:basedOn w:val="Normal"/>
    <w:link w:val="EndnoteTextChar"/>
    <w:semiHidden/>
    <w:rsid w:val="00A83608"/>
    <w:pPr>
      <w:spacing w:line="240" w:lineRule="auto"/>
    </w:pPr>
    <w:rPr>
      <w:sz w:val="20"/>
      <w:szCs w:val="20"/>
      <w:lang w:val="en-GB" w:eastAsia="en-GB"/>
    </w:rPr>
  </w:style>
  <w:style w:type="character" w:customStyle="1" w:styleId="EndnoteTextChar">
    <w:name w:val="Endnote Text Char"/>
    <w:link w:val="EndnoteText"/>
    <w:semiHidden/>
    <w:rsid w:val="00A83608"/>
    <w:rPr>
      <w:rFonts w:ascii="Arial" w:hAnsi="Arial"/>
      <w:lang w:val="en-GB" w:eastAsia="en-GB" w:bidi="ar-SA"/>
    </w:rPr>
  </w:style>
  <w:style w:type="character" w:styleId="EndnoteReference">
    <w:name w:val="endnote reference"/>
    <w:semiHidden/>
    <w:rsid w:val="00A83608"/>
    <w:rPr>
      <w:rFonts w:cs="Times New Roman"/>
      <w:vertAlign w:val="superscript"/>
    </w:rPr>
  </w:style>
  <w:style w:type="character" w:styleId="CommentReference">
    <w:name w:val="annotation reference"/>
    <w:semiHidden/>
    <w:rsid w:val="005E46D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E46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E46D7"/>
    <w:rPr>
      <w:b/>
      <w:bCs/>
    </w:rPr>
  </w:style>
  <w:style w:type="paragraph" w:styleId="NormalWeb">
    <w:name w:val="Normal (Web)"/>
    <w:basedOn w:val="Normal"/>
    <w:uiPriority w:val="99"/>
    <w:unhideWhenUsed/>
    <w:rsid w:val="00E934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en-GB"/>
    </w:rPr>
  </w:style>
  <w:style w:type="character" w:styleId="FootnoteReference">
    <w:name w:val="footnote reference"/>
    <w:rsid w:val="00E934BE"/>
    <w:rPr>
      <w:vertAlign w:val="superscript"/>
    </w:rPr>
  </w:style>
  <w:style w:type="paragraph" w:styleId="FootnoteText">
    <w:name w:val="footnote text"/>
    <w:basedOn w:val="Normal"/>
    <w:link w:val="FootnoteTextChar"/>
    <w:rsid w:val="00D02BE4"/>
    <w:rPr>
      <w:sz w:val="20"/>
      <w:szCs w:val="20"/>
    </w:rPr>
  </w:style>
  <w:style w:type="character" w:customStyle="1" w:styleId="FootnoteTextChar">
    <w:name w:val="Footnote Text Char"/>
    <w:link w:val="FootnoteText"/>
    <w:rsid w:val="00D02BE4"/>
    <w:rPr>
      <w:rFonts w:ascii="Arial" w:hAnsi="Arial"/>
      <w:lang w:val="de-DE" w:eastAsia="de-DE"/>
    </w:rPr>
  </w:style>
  <w:style w:type="character" w:customStyle="1" w:styleId="A2">
    <w:name w:val="A2"/>
    <w:uiPriority w:val="99"/>
    <w:rsid w:val="00D02BE4"/>
    <w:rPr>
      <w:rFonts w:cs="Minion Pro"/>
      <w:color w:val="000000"/>
      <w:sz w:val="18"/>
      <w:szCs w:val="18"/>
    </w:rPr>
  </w:style>
  <w:style w:type="character" w:styleId="FollowedHyperlink">
    <w:name w:val="FollowedHyperlink"/>
    <w:rsid w:val="00691B19"/>
    <w:rPr>
      <w:color w:val="800080"/>
      <w:u w:val="single"/>
    </w:rPr>
  </w:style>
  <w:style w:type="paragraph" w:customStyle="1" w:styleId="6Footnote">
    <w:name w:val="(6) Footnote"/>
    <w:basedOn w:val="Normal"/>
    <w:autoRedefine/>
    <w:qFormat/>
    <w:rsid w:val="004253DC"/>
    <w:pPr>
      <w:widowControl w:val="0"/>
      <w:spacing w:line="380" w:lineRule="atLeast"/>
    </w:pPr>
    <w:rPr>
      <w:rFonts w:ascii="Minion" w:hAnsi="Minion"/>
      <w:noProof/>
      <w:sz w:val="20"/>
      <w:szCs w:val="20"/>
      <w:lang w:eastAsia="ru-RU"/>
    </w:rPr>
  </w:style>
  <w:style w:type="character" w:customStyle="1" w:styleId="nlmsource">
    <w:name w:val="nlm_source"/>
    <w:rsid w:val="007E4ADB"/>
  </w:style>
  <w:style w:type="character" w:customStyle="1" w:styleId="HeaderChar">
    <w:name w:val="Header Char"/>
    <w:basedOn w:val="DefaultParagraphFont"/>
    <w:link w:val="Header"/>
    <w:uiPriority w:val="99"/>
    <w:rsid w:val="008C3BDB"/>
    <w:rPr>
      <w:rFonts w:ascii="Arial" w:hAnsi="Arial"/>
      <w:sz w:val="22"/>
      <w:szCs w:val="22"/>
      <w:lang w:val="de-DE" w:eastAsia="de-DE"/>
    </w:rPr>
  </w:style>
  <w:style w:type="table" w:styleId="TableGrid">
    <w:name w:val="Table Grid"/>
    <w:basedOn w:val="TableNormal"/>
    <w:rsid w:val="00DD42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1jasnaakcent11">
    <w:name w:val="Tabela siatki 1 — jasna — akcent 11"/>
    <w:basedOn w:val="TableNormal"/>
    <w:uiPriority w:val="46"/>
    <w:rsid w:val="00DD426D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aliases w:val="Podsis rysunku,BulletC"/>
    <w:basedOn w:val="Normal"/>
    <w:link w:val="ListParagraphChar"/>
    <w:uiPriority w:val="34"/>
    <w:qFormat/>
    <w:rsid w:val="00783353"/>
    <w:pPr>
      <w:ind w:left="720"/>
      <w:contextualSpacing/>
    </w:pPr>
  </w:style>
  <w:style w:type="character" w:customStyle="1" w:styleId="ListParagraphChar">
    <w:name w:val="List Paragraph Char"/>
    <w:aliases w:val="Podsis rysunku Char,BulletC Char"/>
    <w:link w:val="ListParagraph"/>
    <w:uiPriority w:val="34"/>
    <w:locked/>
    <w:rsid w:val="00E86632"/>
    <w:rPr>
      <w:rFonts w:ascii="Arial" w:hAnsi="Arial"/>
      <w:sz w:val="22"/>
      <w:szCs w:val="22"/>
      <w:lang w:val="de-DE" w:eastAsia="de-D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72E33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Xdh8hyBUsxx1ybtj8SB9LwCCRQ==">AMUW2mWcBHQZyoLzDkuBatdR+jsV1bkmbMY/IMeI1lU4B89IY5el5gYZPPGFApX7kWIffikmKEQYwjW8TbC9rWYuTe+iFIKzgOGHogdQqsJGrmPZEwwCOzBGzV1yOta9jM6j9t8CN5KNqz8sMKQB+ethX3Ep5RhpKXa3ejVwnT0yGwn+XfIwPHIbVYENaLN6v/uPkVJuat5chti+ulD4jhbXhh+o5fxIfvLZy6QkYCLTUeO1VcrexkEV+Fxi/V9weumLsmlNWQvMSw7QtggCIbmTlk7ujVnljU6ZRtetv00YgMZ6uuhABXtQ8HCDV3z+Nt0tWAMCI4HONlwozQnjpzDw0Th4q6dxwXGVaYv64JJSauEH6EhgXWvo9oAVKkTasapUYDeAeP1C/TXoGU1ZDRD7vSOeHnM/ZN/qXgN75NkNZReFkodz7xWAgVijQIiD4q1rpOO+wN23fXK/GTEYPA/CniCd+o1Fa4uO1piwJPrFGDP4z9eROItGjBKypHs0eMDCO7+3qJIYWcsEhCRRE9vA3qtvfeXd4eF50DaxIxBiLePFIiPCtzQJ0GWtcFXCjlT7nBlQiDMEoPrEnBExCls3M6RJ4C1u2dYU8mkF4MFFCgI7cmnXRYD3sW07MPTcFG9UTBYpjcgiX9O1jnVyu+7UaW9+SjeicQ2pJQrd67CTs7zA8zkNyfsJ8x8CRznEh8TJHe678nS9UbXG6QNz/ar75e3/VFWGgsll5sRyICPhrNpSp8savkiUvrwNgjEN7EhdqkIXxAYMxeIR+IjxoJAnu/Xtrfa66aWQ6X9Lr2mhVHs7L/fM5LqMWrVcNRVnDrImVrvhK5DhholYx8bR4mwythSASocOw4UcBL+TaB4TXQ3oVGzaS1Sc1hu7jrY8M1tCRIoQPTC7r0J0AvHY2wT6vjRX6ERX6RrShA/rqPCPs5qc4LETKdQ+i5i2H3V22tF5CZ45GcGUPIHRHeAEdU4LjgoN9TBsDlb73RK5h09qZjSmaY3SLPrwW/+PyIOzIVz7RycyiiALyPWTk51UI3AWSe95mrzStFM3yFA7QPQS7a1byFOMMO9e/JRIRptIjtokSTuMw72ZX98cQxtQVWEYgWh7jZkguSQZ8tDf0TIEN9MxbosCmfFBQSLt+A3JRkXwCnkIZp9G2Hyp5TpAZ6ghCS9tMPORslZfHEm4pXwq+5BhFVDUPxAzqo4Z/UKDt40x90UHkohB0qcsAnM2OTgL86MOoAzkNk5feBbfsBtpj82KTRNKS1tk3yuP9x8uxtYsCBVb7t3tTojF9ujUOCd+JCqJI/70xEGQ0KKbJxmLYdgQsd0JCh699C6+XLkHMHCxBMEzNA030VT895U53PNO3p0HpOmL67hvGhFR4jRHflcJ4TKjXkOaZzHApCExDSHVpukhnATZKRVTQaHxgW3uh3sFKXyX7Bn8QN4dGV398kt9ZseZF6U9wVrsbQN1bqSE1o3zwBZHR5sTY5Ekjr+UfFKC6d+Vn3QDcY3DV8rYa7i8Lxiaq5LvifDCfXT48EKwWezzW86fF8zAX2SAOvY6sLJFZeYnR7rNzyfTnKLrlcIV6Ebqrzsf67VxR/VkrQQ5tZEiaWtzxRCRzDdgEKEDIFvAk469jEp0jI6aQjGp6d+3EiGPUdCvNBKfO5OPtfaeq4TmO7t0GkTRdk5qRfLGqT+LFCIuYvcmYxDMu2vh+cFJ62MEKO3XLPDn/WkEAn0CexA/7XbxlG0GIg34nmOdcIJPCd7vgsjTLWK5YncriH8EzsWD8uPqK5DreRChruh1kPTVrsw70RoRPI86DZKM75brUMoJC1tsWn6wGax1bnKezx5ckZNwpovW85zkk8JYGGtpLX8tiYpXe/xtlMbMyamyHIscZ0zJEwGZtC+hRi3JduPeAEzgZeOqpAYd9wbtPq0OL9AhefETtm76a5vR81Jq/jrqsmPzKIeZ0Yo4bhUu98KS5evYpmNCZkQZ392b2Mx7rhLzyCRlU8AI6EQ9jlNDOdj+r40RHjrRSynwZYCR9m8EPT8STVxCyGe6ag3yqaUgx22cpgSkw9/eg6cHAu3optiVCsWKGiZxcxdc9putxWm4XRjLqPYgLmgqhg+HSdDMCNRvELvCIFrUCxji4rx1tE61kXSzc9b7YkujcCkB6ngaToKYdHYnHr2PkcVccofTrKZwzeUTxgw7iRy++AN4axcoKDD7zHM0rY72PS0qKkXLiiSTq7zFHbop7saJViix/UHgrkzW4Mo5OpRn4tnrWhS+ftdYzVBWt9rtXex3R9O74RxhX5+vVpIyGL398KHmG3MIVjNJytlD7pEs8omFJefhYDHqlQiOR1VCx3o0TDrrIA4ZN3LwvHDYI0QCZ1ONZHCNVpyC+OlRW9rL/jX7oRGahQBSubTXPeyuQ+i+sKOeozgfvRIfgd7FyTTc1x30Xp7DB8Y+vCW0AYu1vdync5gpTL3+wc2GRnBEGM3jsaUY17ni+Mp2EGVB10W64eo8dCNjXDhVHPXlFajIjGirqrWbxnnXBTKDdxCptuoEo7c19HQf+xMdZ9JJfzUzEa4h8RGL/qjVTZTvUFpLM8r5pNB3oeaBPeLgELKH9G+5qkarIT24M0BviIqwKS6qzP2NiVnraVXqbYeO2rxNnKcpZqLrR1ddvjS3rLviAXrRPtS7KvzlegVfb1qcWgk0IOna7dzTeO8npdm5NIhxnz7uXwVJHmoObX4mjesrpTtYB9tsyvQFihYYVroWN89vxORp3e9AcoLYljMWpuwhnhvt4BwUYW5FXKl5jXtAFCfDcJYVJErZF/P7Op6XEzLedfB5+CfN+KGOIjRMN4pFU27t5d/B4U8eBwaI25u4ldhc1azFUs+fLCzl8jxAQM/u+ZUlP3rHua1fVwvgEMVQurvPE4aYThewkhPOLkWioo0Cky58MdyBJ8BjmzAdxfpgVWkyO33x3lTTB3KUI8oxS88y0wlvHSpclVGZdR4xguBlPvE6qI9bIi+6MTb8W7LcuDurbEJ8MClWs2gbwrLgnHDP+2ODJL+2k1WzaVuKMnqCkNbD0/r+WIubHBf4duM8PooGcF1Vj6ZpisNBFuFWYwnlc8vFoHaQ2JWBSt2p/sLlLFipKEgLpHF+kjDqSs7Pxj1RDl7iF5jMvLT7j/Y4fY1nIr3m2L4lrwa5USFqaCFm/Cfx4GRNJpAjNn+wSg2cwVgkFBxWwmeN/4uiTeBySZCLbPc6EPpt+NuaQP0trLwgqnAivyAvq/Spw5SQEHWa9yrB2KUfnDJ/HJlgmapfKhKXiaAZGBIS46urHSTGHZTfgTzDiqqW9YIixaX1Egk+HkW3bHwlHll39QLHfJcK0jZbT4hSENo0NhMHydoIZ/OhK+Gj7TD1dS0LzApkFwTZYmGBhjjkQpLIji6CLL+6CPi4Fhe30+38Fhvr23ReKpzuUTqzJIw820vlMGpKaws79k5zTRCxsuCN1WzK1sk45sTMwkox4KwuCasb4olYt2dcsDfWGp3KN/tnI3x6gVDdayiU7T4GKp+D1CNhgQE7Ax3fyRtF7mmUIEejRkxl89n/wLMSRZqngJrkP2HeJJD8V4lh1cYySkLQ7xaPbqNor5UKq47t8WLkimQBsbm6CjYHvmFSDEjZ4WIUgP2wZfZVjNZOiVk26wLE8O2ZxsPwSe+6k4J5fttyjLWVLehoNAb/YiAVjJuB5k2ShlYsToSOkrLq3FsiywJvhAcrguc8i+8h0JK1NDbEcsjaqIH39Hjk/1GvXb5a2k0aQnNPMnRZuKf0gcpfsCWz8qUN66aaM4C9nATlUKC37Q7wJHI1oBEgmr8B0om/3/e99rqOOWPZNmdInFh2rgZ8Aee8/j4T8K3wL7ztEN9yTap67zWg7H9hH8tiTLXoM+iJ9ejz6SMewQKDjt1XugkkA51I/UvKyGcL/oFULOJSbzD9FuCG73+7/UnOKTkfk8JtoZfJJ0RYsYGoRKFQh4NFHSSjBboMQnn0aep6+ej0weQM96xCxElUE4thHdnC9adfSmj0MjkDTHYCqQ83AbzTm9omLHlLO0IlYPQsV1z0QUYwvHCryVb6om1zoegJZtlx2epHT/J+eKl9qlUy45YBBdt4nRZSZHbWw7d9u7BBN718Kp9qNPftM+LffqGQfjqE0hZj5Qc4yo1jGjmNb8RedZO9Ea2wy5Mkmzb0v8KaYeNWbjkFdXITroeSZiMpsTk2YZyP2G/w/lsBb9v/aMVDpGHXBVI8/8nwUZEH6iARILsIVhI5dSu49/I6OVqkaqvYJc8NQ5ArBGkV5yz8yVyhkC/QY68VgAL4arYHnWpndgZM1kZhN+R+4OqnBMhjvWQLolEOwmRcl4jAhcipLhGS3b+vI7TzP+6MHvvNJxT0/oD4biMcjV4GBaxWtxyyl2VWVDll4GdkTqsTmMlWL/CERRG+rkZwKnP9Kw0udgY0zwLDfes2TrcJceDS2QwYgg2QiWrJSqmdCiTy6xBjS4HuEag/gwD2xvosJ0dh0fOyb9y4tifkF6I5BdqlaFYO42xYSzlxYEp/Ns0jRDNGWmtcQSUQU0WJ9sSf1d6VLfee4JOAxrnIlJGNuTm7NVzJ0ov9d9986cgScTidPxgzgeNCdWz5DTozoh+yJ9yVhLT/wd5vQrP91iXB2Z0iUDKhEcuKqokVj741lmvTEr58Am+q2j4ebJ1+Dqq9mcB6tCyAUTPcT7/uHJ/26lNJxrOs7RX8BKExdEfwfWAnuHH868sC2vXFqJVZxG8bRnCp7gyXIV4BgYbCFrEYwnsrlP+JW16vw0biKbwaIaBiMjnuPiERrUutubwFe7TsPbh8/CNVjK6utZ6sPMb2jk9bvMrkKEcXO1yElqtDhWLYZla510KGHoBNhlbCbHbvO5vLQ4lGyCBqURwraIvkjhigajQt7pKq9I9QQPfrRqA2yB5WoTDK1SoMkzVKtjNLTqnwolrJ9xewgrYuyuh2kG42nR0GhhfH6qVUAC/khlUkYoQHetpQP3Q/zeLgU08+yXIc452iZqzYuYQ3iSDdvyGRRtYsVIclfa+jGwu9qDP1cIX3suDgoelYsh9/KDhZ+lIMAnAMd6YNBlzoH/sp01boeuQ+xk6mOarJsVZWyoF2de0++gDDkS4kxfHKRGyFg+TNDwD1AaBq6jAjMTsvtWpZTZJUZR2qnP8i7t2BW/V4eIfkbo+m06NN/SHvD0RhFPpsql6xwAPXB28wq6y0i9G85ICKlsW5nOnLKnqvtqdvKeH6Ntqf28NHQ6NZKbvrLuDJtj0B3UEtlZxDyILW6C6t/qqeYF8k0r+vvLfe3aXMy4SChiva4tkPOSGSpOTCnfKqpLCfyrwUq79kq+uvtR0zdqh9m/2ebj8pBid/H6O2jEqPquq0dc4ajA/EpGUFBeDyHAY56gyM85N+eUmqR5XBR65AwETcUYeZ5vhm7NKWPnY/4ZaO++302jCOXtjwheqyVdSMpbWnqGShoVirBJwpVwm/u3DbQyhmO45Nh4yU6qiZhmuLP6BaZ57CzhDAp73pKoFrC3BvXzC+crUaYJTx6C/LsAAYOIe2gDWSyWM+K0QaHHpQu0egfbabhJJBKUO+zhO0yyCbtqAdl3a5pUFB5Ew4eN4z3+B38VATrMzCrJzYVJFNEwSWvnj5z3u44JgrxOaEcn5vBpitbE4EKJlK9B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2</Pages>
  <Words>616</Words>
  <Characters>3698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F. Hoffmann-La Roche, Ltd.</Company>
  <LinksUpToDate>false</LinksUpToDate>
  <CharactersWithSpaces>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 Przyjalkowska</dc:creator>
  <cp:lastModifiedBy>Weronika Rudecka</cp:lastModifiedBy>
  <cp:revision>3</cp:revision>
  <dcterms:created xsi:type="dcterms:W3CDTF">2020-05-19T08:12:00Z</dcterms:created>
  <dcterms:modified xsi:type="dcterms:W3CDTF">2020-05-19T20:04:00Z</dcterms:modified>
</cp:coreProperties>
</file>